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6D" w:rsidRDefault="009E1D6D">
      <w:pPr>
        <w:pStyle w:val="ConsPlusTitlePage"/>
      </w:pPr>
      <w:r>
        <w:br/>
      </w:r>
    </w:p>
    <w:p w:rsidR="009E1D6D" w:rsidRDefault="009E1D6D">
      <w:pPr>
        <w:pStyle w:val="ConsPlusNormal"/>
        <w:jc w:val="both"/>
        <w:outlineLvl w:val="0"/>
      </w:pPr>
    </w:p>
    <w:p w:rsidR="009E1D6D" w:rsidRDefault="009E1D6D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9E1D6D" w:rsidRDefault="009E1D6D">
      <w:pPr>
        <w:pStyle w:val="ConsPlusTitle"/>
        <w:jc w:val="center"/>
      </w:pPr>
    </w:p>
    <w:p w:rsidR="009E1D6D" w:rsidRDefault="009E1D6D">
      <w:pPr>
        <w:pStyle w:val="ConsPlusTitle"/>
        <w:jc w:val="center"/>
      </w:pPr>
      <w:r>
        <w:t>ГЛАВНЫЙ ГОСУДАРСТВЕННЫЙ САНИТАРНЫЙ ВРАЧ</w:t>
      </w:r>
    </w:p>
    <w:p w:rsidR="009E1D6D" w:rsidRDefault="009E1D6D">
      <w:pPr>
        <w:pStyle w:val="ConsPlusTitle"/>
        <w:jc w:val="center"/>
      </w:pPr>
      <w:r>
        <w:t>РОССИЙСКОЙ ФЕДЕРАЦИИ</w:t>
      </w:r>
    </w:p>
    <w:p w:rsidR="009E1D6D" w:rsidRDefault="009E1D6D">
      <w:pPr>
        <w:pStyle w:val="ConsPlusTitle"/>
        <w:jc w:val="center"/>
      </w:pPr>
    </w:p>
    <w:p w:rsidR="009E1D6D" w:rsidRDefault="009E1D6D">
      <w:pPr>
        <w:pStyle w:val="ConsPlusTitle"/>
        <w:jc w:val="center"/>
      </w:pPr>
      <w:r>
        <w:t>ПОСТАНОВЛЕНИЕ</w:t>
      </w:r>
    </w:p>
    <w:p w:rsidR="009E1D6D" w:rsidRDefault="009E1D6D">
      <w:pPr>
        <w:pStyle w:val="ConsPlusTitle"/>
        <w:jc w:val="center"/>
      </w:pPr>
      <w:r>
        <w:t>от 27 августа 1997 г. N 19</w:t>
      </w:r>
    </w:p>
    <w:p w:rsidR="009E1D6D" w:rsidRDefault="009E1D6D">
      <w:pPr>
        <w:pStyle w:val="ConsPlusTitle"/>
        <w:jc w:val="center"/>
      </w:pPr>
    </w:p>
    <w:p w:rsidR="009E1D6D" w:rsidRDefault="009E1D6D">
      <w:pPr>
        <w:pStyle w:val="ConsPlusTitle"/>
        <w:jc w:val="center"/>
      </w:pPr>
      <w:r>
        <w:t>О ПРОТИВОПОКАЗАНИЯХ ДЛЯ ПРИМЕНЕНИЯ ТОВАРОВ</w:t>
      </w:r>
    </w:p>
    <w:p w:rsidR="009E1D6D" w:rsidRDefault="009E1D6D">
      <w:pPr>
        <w:pStyle w:val="ConsPlusTitle"/>
        <w:jc w:val="center"/>
      </w:pPr>
      <w:r>
        <w:t>ПРИ ОТДЕЛЬНЫХ ВИДАХ ЗАБОЛЕВАНИЙ</w:t>
      </w:r>
    </w:p>
    <w:p w:rsidR="009E1D6D" w:rsidRDefault="009E1D6D">
      <w:pPr>
        <w:pStyle w:val="ConsPlusNormal"/>
        <w:jc w:val="center"/>
      </w:pPr>
    </w:p>
    <w:p w:rsidR="009E1D6D" w:rsidRDefault="009E1D6D">
      <w:pPr>
        <w:pStyle w:val="ConsPlusNormal"/>
        <w:ind w:firstLine="540"/>
        <w:jc w:val="both"/>
      </w:pPr>
      <w:proofErr w:type="gramStart"/>
      <w:r>
        <w:t>Я, Главный государственный санитарный врач Российской Федерации Онищенко Г.Г., руководствуясь Законом Российской Федерации "О защите прав потребителей" (статья 10), Законом РСФСР "О санитарно-эпидемиологическом благополучии населения" и во исполнение Постановления Правительства Российской Федерации от 23.04.97 N 481 "Об утверждении перечня товаров, информация о которых должна содержать противопоказания для применения при отдельных видах заболеваний", постановляю:</w:t>
      </w:r>
      <w:proofErr w:type="gramEnd"/>
    </w:p>
    <w:p w:rsidR="009E1D6D" w:rsidRDefault="009E1D6D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Утвердить прилагаемый Перечень медицинских противопоказаний для применения товаров при отдельных видах заболеваний.</w:t>
      </w:r>
    </w:p>
    <w:p w:rsidR="009E1D6D" w:rsidRDefault="009E1D6D">
      <w:pPr>
        <w:pStyle w:val="ConsPlusNormal"/>
        <w:spacing w:before="220"/>
        <w:ind w:firstLine="540"/>
        <w:jc w:val="both"/>
      </w:pPr>
      <w:r>
        <w:t>2. Предприятиям, организациям, юридическим и физическим лицам, осуществляющим закупку, ввоз, производство и реализацию товаров, обеспечить включение в текст этикетки потребительской упаковки товара (листок-вкладыш) информацию о противопоказаниях для применения в соответствии с Перечнем, утвержденным пунктом 1 настоящего Постановления.</w:t>
      </w:r>
    </w:p>
    <w:p w:rsidR="009E1D6D" w:rsidRDefault="009E1D6D">
      <w:pPr>
        <w:pStyle w:val="ConsPlusNormal"/>
        <w:spacing w:before="220"/>
        <w:ind w:firstLine="540"/>
        <w:jc w:val="both"/>
      </w:pPr>
      <w:r>
        <w:t>3. Органам управления здравоохранением обеспечить постоянное информирование населения о существующих противопоказаниях к использованию пищевых продуктов нетрадиционного состава с включением не свойственных им компонентов белковой природы, биологически активных добавок к пище, а также пищевых добавок.</w:t>
      </w:r>
    </w:p>
    <w:p w:rsidR="009E1D6D" w:rsidRDefault="009E1D6D">
      <w:pPr>
        <w:pStyle w:val="ConsPlusNormal"/>
        <w:spacing w:before="220"/>
        <w:ind w:firstLine="540"/>
        <w:jc w:val="both"/>
      </w:pPr>
      <w:r>
        <w:t>4. Главным государственным санитарным врачам по субъектам Российской Федерации установить надзор за наличием на этикетках потребительской упаковки товаров (листках-вкладышах) информации о существующих противопоказаниях к их использованию.</w:t>
      </w:r>
    </w:p>
    <w:p w:rsidR="009E1D6D" w:rsidRDefault="009E1D6D">
      <w:pPr>
        <w:pStyle w:val="ConsPlusNormal"/>
        <w:spacing w:before="220"/>
        <w:ind w:firstLine="540"/>
        <w:jc w:val="both"/>
      </w:pPr>
      <w:r>
        <w:t>5. Настоящее Постановление является обязательным для исполнения предприятиями, организациями, юридическими и физическими лицами, осуществляющими закупку, ввоз, производство и реализацию товаров, информация о которых должна содержать противопоказания для применения при отдельных видах заболеваний.</w:t>
      </w:r>
    </w:p>
    <w:p w:rsidR="009E1D6D" w:rsidRDefault="009E1D6D">
      <w:pPr>
        <w:pStyle w:val="ConsPlusNormal"/>
      </w:pPr>
    </w:p>
    <w:p w:rsidR="009E1D6D" w:rsidRDefault="009E1D6D">
      <w:pPr>
        <w:pStyle w:val="ConsPlusNormal"/>
        <w:jc w:val="right"/>
      </w:pPr>
      <w:r>
        <w:t>Г.Г.ОНИЩЕНКО</w:t>
      </w:r>
    </w:p>
    <w:p w:rsidR="009E1D6D" w:rsidRDefault="009E1D6D">
      <w:pPr>
        <w:pStyle w:val="ConsPlusNormal"/>
      </w:pPr>
    </w:p>
    <w:p w:rsidR="009E1D6D" w:rsidRDefault="009E1D6D">
      <w:pPr>
        <w:pStyle w:val="ConsPlusNormal"/>
      </w:pPr>
    </w:p>
    <w:p w:rsidR="009E1D6D" w:rsidRDefault="009E1D6D">
      <w:pPr>
        <w:pStyle w:val="ConsPlusNormal"/>
      </w:pPr>
    </w:p>
    <w:p w:rsidR="009E1D6D" w:rsidRDefault="009E1D6D">
      <w:pPr>
        <w:pStyle w:val="ConsPlusNormal"/>
      </w:pPr>
    </w:p>
    <w:p w:rsidR="009E1D6D" w:rsidRDefault="009E1D6D">
      <w:pPr>
        <w:pStyle w:val="ConsPlusNormal"/>
      </w:pPr>
    </w:p>
    <w:p w:rsidR="009E1D6D" w:rsidRDefault="009E1D6D">
      <w:pPr>
        <w:pStyle w:val="ConsPlusNormal"/>
        <w:jc w:val="right"/>
        <w:outlineLvl w:val="0"/>
      </w:pPr>
      <w:r>
        <w:t>Приложение</w:t>
      </w:r>
    </w:p>
    <w:p w:rsidR="009E1D6D" w:rsidRDefault="009E1D6D">
      <w:pPr>
        <w:pStyle w:val="ConsPlusNormal"/>
        <w:jc w:val="right"/>
      </w:pPr>
    </w:p>
    <w:p w:rsidR="009E1D6D" w:rsidRDefault="009E1D6D">
      <w:pPr>
        <w:pStyle w:val="ConsPlusNormal"/>
        <w:jc w:val="right"/>
      </w:pPr>
      <w:r>
        <w:t>Утверждены</w:t>
      </w:r>
    </w:p>
    <w:p w:rsidR="009E1D6D" w:rsidRDefault="009E1D6D">
      <w:pPr>
        <w:pStyle w:val="ConsPlusNormal"/>
        <w:jc w:val="right"/>
      </w:pPr>
      <w:r>
        <w:t>Постановлением</w:t>
      </w:r>
    </w:p>
    <w:p w:rsidR="009E1D6D" w:rsidRDefault="009E1D6D">
      <w:pPr>
        <w:pStyle w:val="ConsPlusNormal"/>
        <w:jc w:val="right"/>
      </w:pPr>
      <w:r>
        <w:t>Главного государственного</w:t>
      </w:r>
    </w:p>
    <w:p w:rsidR="009E1D6D" w:rsidRDefault="009E1D6D">
      <w:pPr>
        <w:pStyle w:val="ConsPlusNormal"/>
        <w:jc w:val="right"/>
      </w:pPr>
      <w:r>
        <w:t>санитарного врача</w:t>
      </w:r>
    </w:p>
    <w:p w:rsidR="009E1D6D" w:rsidRDefault="009E1D6D">
      <w:pPr>
        <w:pStyle w:val="ConsPlusNormal"/>
        <w:jc w:val="right"/>
      </w:pPr>
      <w:r>
        <w:lastRenderedPageBreak/>
        <w:t>Российской Федерации</w:t>
      </w:r>
    </w:p>
    <w:p w:rsidR="009E1D6D" w:rsidRDefault="009E1D6D">
      <w:pPr>
        <w:pStyle w:val="ConsPlusNormal"/>
        <w:jc w:val="right"/>
      </w:pPr>
      <w:r>
        <w:t>от 27 августа 1997 г. N 19</w:t>
      </w:r>
    </w:p>
    <w:p w:rsidR="009E1D6D" w:rsidRDefault="009E1D6D">
      <w:pPr>
        <w:pStyle w:val="ConsPlusNormal"/>
      </w:pPr>
    </w:p>
    <w:p w:rsidR="009E1D6D" w:rsidRDefault="009E1D6D">
      <w:pPr>
        <w:pStyle w:val="ConsPlusTitle"/>
        <w:jc w:val="center"/>
      </w:pPr>
      <w:bookmarkStart w:id="1" w:name="P34"/>
      <w:bookmarkEnd w:id="1"/>
      <w:r>
        <w:t>ВИДЫ ЗАБОЛЕВАНИЙ,</w:t>
      </w:r>
    </w:p>
    <w:p w:rsidR="009E1D6D" w:rsidRDefault="009E1D6D">
      <w:pPr>
        <w:pStyle w:val="ConsPlusTitle"/>
        <w:jc w:val="center"/>
      </w:pPr>
      <w:proofErr w:type="gramStart"/>
      <w:r>
        <w:t>ПРИ</w:t>
      </w:r>
      <w:proofErr w:type="gramEnd"/>
      <w:r>
        <w:t xml:space="preserve"> КОТОРЫХ ПРОТИВОПОКАЗАНО ПРИМЕНЕНИЕ ТОВАРОВ</w:t>
      </w:r>
    </w:p>
    <w:p w:rsidR="009E1D6D" w:rsidRDefault="009E1D6D">
      <w:pPr>
        <w:pStyle w:val="ConsPlusNormal"/>
      </w:pPr>
    </w:p>
    <w:p w:rsidR="009E1D6D" w:rsidRDefault="009E1D6D">
      <w:pPr>
        <w:pStyle w:val="ConsPlusCell"/>
        <w:jc w:val="both"/>
      </w:pPr>
      <w:r>
        <w:t>┌───┬──────────────────────────┬─────────────────────────────────┐</w:t>
      </w:r>
    </w:p>
    <w:p w:rsidR="009E1D6D" w:rsidRDefault="009E1D6D">
      <w:pPr>
        <w:pStyle w:val="ConsPlusCell"/>
        <w:jc w:val="both"/>
      </w:pPr>
      <w:r>
        <w:t>│ N │   Наименование товара    │     Заболевания (состояния),    │</w:t>
      </w:r>
    </w:p>
    <w:p w:rsidR="009E1D6D" w:rsidRDefault="009E1D6D">
      <w:pPr>
        <w:pStyle w:val="ConsPlusCell"/>
        <w:jc w:val="both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п│</w:t>
      </w:r>
      <w:proofErr w:type="spellEnd"/>
      <w:r>
        <w:t xml:space="preserve">                          │ при которых противопоказано его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использование          │</w:t>
      </w:r>
    </w:p>
    <w:p w:rsidR="009E1D6D" w:rsidRDefault="009E1D6D">
      <w:pPr>
        <w:pStyle w:val="ConsPlusCell"/>
        <w:jc w:val="both"/>
      </w:pPr>
      <w:r>
        <w:t>├───┼──────────────────────────┼─────────────────────────────────┤</w:t>
      </w:r>
    </w:p>
    <w:p w:rsidR="009E1D6D" w:rsidRDefault="009E1D6D">
      <w:pPr>
        <w:pStyle w:val="ConsPlusCell"/>
        <w:jc w:val="both"/>
      </w:pPr>
      <w:r>
        <w:t xml:space="preserve">│1. </w:t>
      </w:r>
      <w:proofErr w:type="spellStart"/>
      <w:r>
        <w:t>│Биологически</w:t>
      </w:r>
      <w:proofErr w:type="spellEnd"/>
      <w:r>
        <w:t xml:space="preserve"> активные     │                                 </w:t>
      </w:r>
      <w:proofErr w:type="spellStart"/>
      <w:r>
        <w:t>│</w:t>
      </w:r>
      <w:proofErr w:type="spellEnd"/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│добавки</w:t>
      </w:r>
      <w:proofErr w:type="spellEnd"/>
      <w:r>
        <w:t xml:space="preserve"> к пище (БАД):     │                                 </w:t>
      </w:r>
      <w:proofErr w:type="spellStart"/>
      <w:r>
        <w:t>│</w:t>
      </w:r>
      <w:proofErr w:type="spellEnd"/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│тонизирующие</w:t>
      </w:r>
      <w:proofErr w:type="spellEnd"/>
      <w:r>
        <w:t xml:space="preserve">: содержащие  </w:t>
      </w:r>
      <w:proofErr w:type="spellStart"/>
      <w:r>
        <w:t>│повышенная</w:t>
      </w:r>
      <w:proofErr w:type="spellEnd"/>
      <w:r>
        <w:t xml:space="preserve"> нервная возбудимость,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│элеутерококк</w:t>
      </w:r>
      <w:proofErr w:type="spellEnd"/>
      <w:r>
        <w:t xml:space="preserve">, женьшень,   </w:t>
      </w:r>
      <w:proofErr w:type="spellStart"/>
      <w:r>
        <w:t>│бессонница</w:t>
      </w:r>
      <w:proofErr w:type="spellEnd"/>
      <w:r>
        <w:t xml:space="preserve">, гипертония, </w:t>
      </w:r>
      <w:proofErr w:type="spellStart"/>
      <w:r>
        <w:t>нарушения│</w:t>
      </w:r>
      <w:proofErr w:type="spellEnd"/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│радиолу</w:t>
      </w:r>
      <w:proofErr w:type="spellEnd"/>
      <w:r>
        <w:t xml:space="preserve"> розовую, другие   </w:t>
      </w:r>
      <w:proofErr w:type="spellStart"/>
      <w:r>
        <w:t>│сердечной</w:t>
      </w:r>
      <w:proofErr w:type="spellEnd"/>
      <w:r>
        <w:t xml:space="preserve"> деятельности, </w:t>
      </w:r>
      <w:proofErr w:type="gramStart"/>
      <w:r>
        <w:t>выражен</w:t>
      </w:r>
      <w:proofErr w:type="gramEnd"/>
      <w:r>
        <w:t>-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│аналогичные</w:t>
      </w:r>
      <w:proofErr w:type="spellEnd"/>
      <w:r>
        <w:t xml:space="preserve"> компоненты    </w:t>
      </w:r>
      <w:proofErr w:type="spellStart"/>
      <w:r>
        <w:t>│ный</w:t>
      </w:r>
      <w:proofErr w:type="spellEnd"/>
      <w:r>
        <w:t xml:space="preserve"> атеросклероз, беременность; 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│противопоказаны</w:t>
      </w:r>
      <w:proofErr w:type="spellEnd"/>
      <w:r>
        <w:t xml:space="preserve"> также кормящим  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│матерям</w:t>
      </w:r>
      <w:proofErr w:type="spellEnd"/>
      <w:r>
        <w:t xml:space="preserve"> и детям до 12 лет       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gramStart"/>
      <w:r>
        <w:t>влияющие</w:t>
      </w:r>
      <w:proofErr w:type="spellEnd"/>
      <w:proofErr w:type="gramEnd"/>
      <w:r>
        <w:t xml:space="preserve"> на рост тканей   </w:t>
      </w:r>
      <w:proofErr w:type="spellStart"/>
      <w:r>
        <w:t>│пред</w:t>
      </w:r>
      <w:proofErr w:type="spellEnd"/>
      <w:r>
        <w:t xml:space="preserve">- и послеоперационные </w:t>
      </w:r>
      <w:proofErr w:type="spellStart"/>
      <w:r>
        <w:t>состоя-│</w:t>
      </w:r>
      <w:proofErr w:type="spellEnd"/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│организма</w:t>
      </w:r>
      <w:proofErr w:type="spellEnd"/>
      <w:r>
        <w:t xml:space="preserve">: </w:t>
      </w:r>
      <w:proofErr w:type="gramStart"/>
      <w:r>
        <w:t>содержащие</w:t>
      </w:r>
      <w:proofErr w:type="gramEnd"/>
      <w:r>
        <w:t xml:space="preserve">     </w:t>
      </w:r>
      <w:proofErr w:type="spellStart"/>
      <w:r>
        <w:t>│ния</w:t>
      </w:r>
      <w:proofErr w:type="spellEnd"/>
      <w:r>
        <w:t>, беременность, кормление    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│гормоны</w:t>
      </w:r>
      <w:proofErr w:type="spellEnd"/>
      <w:r>
        <w:t xml:space="preserve">, </w:t>
      </w:r>
      <w:proofErr w:type="spellStart"/>
      <w:r>
        <w:t>гормоноподобные</w:t>
      </w:r>
      <w:proofErr w:type="spellEnd"/>
      <w:r>
        <w:t xml:space="preserve">  </w:t>
      </w:r>
      <w:proofErr w:type="spellStart"/>
      <w:r>
        <w:t>│грудью</w:t>
      </w:r>
      <w:proofErr w:type="spellEnd"/>
      <w:r>
        <w:t>; противопоказаны также   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│вещества</w:t>
      </w:r>
      <w:proofErr w:type="spellEnd"/>
      <w:r>
        <w:t xml:space="preserve"> и антибиотики    </w:t>
      </w:r>
      <w:proofErr w:type="spellStart"/>
      <w:r>
        <w:t>│детям</w:t>
      </w:r>
      <w:proofErr w:type="spellEnd"/>
      <w:r>
        <w:t xml:space="preserve"> до 12 лет                 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</w:p>
    <w:p w:rsidR="009E1D6D" w:rsidRDefault="009E1D6D">
      <w:pPr>
        <w:pStyle w:val="ConsPlusCell"/>
        <w:jc w:val="both"/>
      </w:pPr>
      <w:r>
        <w:t xml:space="preserve">│2. </w:t>
      </w:r>
      <w:proofErr w:type="spellStart"/>
      <w:r>
        <w:t>│Пищевые</w:t>
      </w:r>
      <w:proofErr w:type="spellEnd"/>
      <w:r>
        <w:t xml:space="preserve"> добавки:          │                                 </w:t>
      </w:r>
      <w:proofErr w:type="spellStart"/>
      <w:r>
        <w:t>│</w:t>
      </w:r>
      <w:proofErr w:type="spellEnd"/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│подсластитель</w:t>
      </w:r>
      <w:proofErr w:type="spellEnd"/>
      <w:r>
        <w:t xml:space="preserve"> "</w:t>
      </w:r>
      <w:proofErr w:type="spellStart"/>
      <w:r>
        <w:t>Аспартам</w:t>
      </w:r>
      <w:proofErr w:type="spellEnd"/>
      <w:r>
        <w:t xml:space="preserve">"  </w:t>
      </w:r>
      <w:proofErr w:type="spellStart"/>
      <w:r>
        <w:t>│фенилкетонурия</w:t>
      </w:r>
      <w:proofErr w:type="spellEnd"/>
      <w:r>
        <w:t xml:space="preserve">                  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</w:p>
    <w:p w:rsidR="009E1D6D" w:rsidRDefault="009E1D6D">
      <w:pPr>
        <w:pStyle w:val="ConsPlusCell"/>
        <w:jc w:val="both"/>
      </w:pPr>
      <w:r>
        <w:t xml:space="preserve">│3. </w:t>
      </w:r>
      <w:proofErr w:type="spellStart"/>
      <w:r>
        <w:t>│Пищевые</w:t>
      </w:r>
      <w:proofErr w:type="spellEnd"/>
      <w:r>
        <w:t xml:space="preserve"> продукты, </w:t>
      </w:r>
      <w:proofErr w:type="spellStart"/>
      <w:r>
        <w:t>содерж</w:t>
      </w:r>
      <w:proofErr w:type="gramStart"/>
      <w:r>
        <w:t>а-</w:t>
      </w:r>
      <w:proofErr w:type="gramEnd"/>
      <w:r>
        <w:t>│индивидуальная</w:t>
      </w:r>
      <w:proofErr w:type="spellEnd"/>
      <w:r>
        <w:t xml:space="preserve"> непереносимость к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│щие</w:t>
      </w:r>
      <w:proofErr w:type="spellEnd"/>
      <w:r>
        <w:t xml:space="preserve"> яичный белок и/или    </w:t>
      </w:r>
      <w:proofErr w:type="spellStart"/>
      <w:r>
        <w:t>│яичному</w:t>
      </w:r>
      <w:proofErr w:type="spellEnd"/>
      <w:r>
        <w:t xml:space="preserve"> белку и/или белку молока │</w:t>
      </w:r>
    </w:p>
    <w:p w:rsidR="009E1D6D" w:rsidRDefault="009E1D6D">
      <w:pPr>
        <w:pStyle w:val="ConsPlusCell"/>
        <w:jc w:val="both"/>
      </w:pPr>
      <w:r>
        <w:t xml:space="preserve">│   </w:t>
      </w:r>
      <w:proofErr w:type="spellStart"/>
      <w:r>
        <w:t>│белок</w:t>
      </w:r>
      <w:proofErr w:type="spellEnd"/>
      <w:r>
        <w:t xml:space="preserve"> молока              │                                 </w:t>
      </w:r>
      <w:proofErr w:type="spellStart"/>
      <w:r>
        <w:t>│</w:t>
      </w:r>
      <w:proofErr w:type="spellEnd"/>
    </w:p>
    <w:p w:rsidR="009E1D6D" w:rsidRDefault="009E1D6D">
      <w:pPr>
        <w:pStyle w:val="ConsPlusCell"/>
        <w:jc w:val="both"/>
      </w:pPr>
      <w:r>
        <w:t>└───┴──────────────────────────┴─────────────────────────────────┘</w:t>
      </w:r>
    </w:p>
    <w:p w:rsidR="009E1D6D" w:rsidRDefault="009E1D6D">
      <w:pPr>
        <w:pStyle w:val="ConsPlusNormal"/>
      </w:pPr>
    </w:p>
    <w:p w:rsidR="009E1D6D" w:rsidRDefault="009E1D6D">
      <w:pPr>
        <w:pStyle w:val="ConsPlusNormal"/>
      </w:pPr>
    </w:p>
    <w:p w:rsidR="009E1D6D" w:rsidRDefault="009E1D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B43805"/>
    <w:sectPr w:rsidR="00B0295B" w:rsidSect="005D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D6D"/>
    <w:rsid w:val="003F5B51"/>
    <w:rsid w:val="004C5F3A"/>
    <w:rsid w:val="007A46A5"/>
    <w:rsid w:val="009A2A23"/>
    <w:rsid w:val="009E1D6D"/>
    <w:rsid w:val="00B43805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1D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1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Company>FGUZ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2</cp:revision>
  <dcterms:created xsi:type="dcterms:W3CDTF">2020-01-28T13:49:00Z</dcterms:created>
  <dcterms:modified xsi:type="dcterms:W3CDTF">2020-01-29T08:16:00Z</dcterms:modified>
</cp:coreProperties>
</file>