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AF" w:rsidRDefault="00430D04" w:rsidP="00430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D04">
        <w:rPr>
          <w:rFonts w:ascii="Times New Roman" w:hAnsi="Times New Roman" w:cs="Times New Roman"/>
          <w:sz w:val="28"/>
          <w:szCs w:val="28"/>
        </w:rPr>
        <w:t>Описание этапов и</w:t>
      </w:r>
      <w:bookmarkStart w:id="0" w:name="_GoBack"/>
      <w:bookmarkEnd w:id="0"/>
      <w:r w:rsidRPr="00430D04">
        <w:rPr>
          <w:rFonts w:ascii="Times New Roman" w:hAnsi="Times New Roman" w:cs="Times New Roman"/>
          <w:sz w:val="28"/>
          <w:szCs w:val="28"/>
        </w:rPr>
        <w:t>нспекции</w:t>
      </w:r>
    </w:p>
    <w:p w:rsidR="009854CD" w:rsidRDefault="009854CD" w:rsidP="00430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E55" w:rsidRDefault="00965E55" w:rsidP="000301CE">
      <w:pPr>
        <w:ind w:firstLine="708"/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 xml:space="preserve">ФБУЗ «Центр гигиены и эпидемиологии в </w:t>
      </w:r>
      <w:r>
        <w:rPr>
          <w:rFonts w:ascii="Times New Roman" w:hAnsi="Times New Roman" w:cs="Times New Roman"/>
        </w:rPr>
        <w:t>Кировской</w:t>
      </w:r>
      <w:r w:rsidRPr="00870CE8">
        <w:rPr>
          <w:rFonts w:ascii="Times New Roman" w:hAnsi="Times New Roman" w:cs="Times New Roman"/>
        </w:rPr>
        <w:t xml:space="preserve"> области» осуществляет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эпидемиологические экспертизы, обследования, гигиенические оценки,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эпидемиологические обследования очагов инфекционных заболеваний в ходе выполнения следующих этапов инспекции: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I. </w:t>
      </w:r>
      <w:r w:rsidRPr="00870CE8">
        <w:rPr>
          <w:rFonts w:ascii="Times New Roman" w:hAnsi="Times New Roman" w:cs="Times New Roman"/>
        </w:rPr>
        <w:t xml:space="preserve"> Выбор земельного участка под размещение зданий, строений, сооружений и иных объектов. На данном этапе специалистами ОИ выполняются:</w:t>
      </w:r>
    </w:p>
    <w:p w:rsidR="00965E55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эпидемиологическое обследование земельного участка;</w:t>
      </w:r>
    </w:p>
    <w:p w:rsidR="0040728B" w:rsidRPr="00870CE8" w:rsidRDefault="00965E55" w:rsidP="0040728B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 xml:space="preserve">- </w:t>
      </w:r>
      <w:r w:rsidR="0040728B" w:rsidRPr="00870CE8">
        <w:rPr>
          <w:rFonts w:ascii="Times New Roman" w:hAnsi="Times New Roman" w:cs="Times New Roman"/>
        </w:rPr>
        <w:t xml:space="preserve">экспертиза </w:t>
      </w:r>
      <w:proofErr w:type="spellStart"/>
      <w:r w:rsidR="0040728B" w:rsidRPr="00870CE8">
        <w:rPr>
          <w:rFonts w:ascii="Times New Roman" w:hAnsi="Times New Roman" w:cs="Times New Roman"/>
        </w:rPr>
        <w:t>предпроектной</w:t>
      </w:r>
      <w:proofErr w:type="spellEnd"/>
      <w:r w:rsidR="0040728B" w:rsidRPr="00870CE8">
        <w:rPr>
          <w:rFonts w:ascii="Times New Roman" w:hAnsi="Times New Roman" w:cs="Times New Roman"/>
        </w:rPr>
        <w:t xml:space="preserve"> и проектной документации – схем градостроительного планирования развития территорий, генеральны</w:t>
      </w:r>
      <w:r w:rsidR="0040728B">
        <w:rPr>
          <w:rFonts w:ascii="Times New Roman" w:hAnsi="Times New Roman" w:cs="Times New Roman"/>
        </w:rPr>
        <w:t>х</w:t>
      </w:r>
      <w:r w:rsidR="0040728B" w:rsidRPr="00870CE8">
        <w:rPr>
          <w:rFonts w:ascii="Times New Roman" w:hAnsi="Times New Roman" w:cs="Times New Roman"/>
        </w:rPr>
        <w:t xml:space="preserve"> план</w:t>
      </w:r>
      <w:r w:rsidR="0040728B">
        <w:rPr>
          <w:rFonts w:ascii="Times New Roman" w:hAnsi="Times New Roman" w:cs="Times New Roman"/>
        </w:rPr>
        <w:t>ов</w:t>
      </w:r>
      <w:r w:rsidR="0040728B" w:rsidRPr="00870CE8">
        <w:rPr>
          <w:rFonts w:ascii="Times New Roman" w:hAnsi="Times New Roman" w:cs="Times New Roman"/>
        </w:rPr>
        <w:t xml:space="preserve"> городских и сельских поселений, проект</w:t>
      </w:r>
      <w:r w:rsidR="0040728B">
        <w:rPr>
          <w:rFonts w:ascii="Times New Roman" w:hAnsi="Times New Roman" w:cs="Times New Roman"/>
        </w:rPr>
        <w:t>ов</w:t>
      </w:r>
      <w:r w:rsidR="0040728B" w:rsidRPr="00870CE8">
        <w:rPr>
          <w:rFonts w:ascii="Times New Roman" w:hAnsi="Times New Roman" w:cs="Times New Roman"/>
        </w:rPr>
        <w:t xml:space="preserve"> планировки общественных центров, жилых районов, магистралей городов, размещени</w:t>
      </w:r>
      <w:r w:rsidR="0040728B">
        <w:rPr>
          <w:rFonts w:ascii="Times New Roman" w:hAnsi="Times New Roman" w:cs="Times New Roman"/>
        </w:rPr>
        <w:t>я</w:t>
      </w:r>
      <w:r w:rsidR="0040728B" w:rsidRPr="00870CE8">
        <w:rPr>
          <w:rFonts w:ascii="Times New Roman" w:hAnsi="Times New Roman" w:cs="Times New Roman"/>
        </w:rPr>
        <w:t xml:space="preserve"> объектов гражданского, промышленного и сельскохозяйственного назначения и установлени</w:t>
      </w:r>
      <w:r w:rsidR="0040728B">
        <w:rPr>
          <w:rFonts w:ascii="Times New Roman" w:hAnsi="Times New Roman" w:cs="Times New Roman"/>
        </w:rPr>
        <w:t>я</w:t>
      </w:r>
      <w:r w:rsidR="0040728B" w:rsidRPr="00870CE8">
        <w:rPr>
          <w:rFonts w:ascii="Times New Roman" w:hAnsi="Times New Roman" w:cs="Times New Roman"/>
        </w:rPr>
        <w:t xml:space="preserve"> их санитарно</w:t>
      </w:r>
      <w:r w:rsidR="0040728B">
        <w:rPr>
          <w:rFonts w:ascii="Times New Roman" w:hAnsi="Times New Roman" w:cs="Times New Roman"/>
        </w:rPr>
        <w:t>-</w:t>
      </w:r>
      <w:r w:rsidR="0040728B" w:rsidRPr="00870CE8">
        <w:rPr>
          <w:rFonts w:ascii="Times New Roman" w:hAnsi="Times New Roman" w:cs="Times New Roman"/>
        </w:rPr>
        <w:t>защитных зон;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по результатам лабораторных испытаний атмосферного воздуха, почвы, воды, физических факторов воздействия на окружающую среду (шум, вибрация, ЭМИ), в том числе радиационных показателей, проведенных на отводимом под проектирование и строительство земельном участке;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II. </w:t>
      </w:r>
      <w:r w:rsidRPr="00870CE8">
        <w:rPr>
          <w:rFonts w:ascii="Times New Roman" w:hAnsi="Times New Roman" w:cs="Times New Roman"/>
        </w:rPr>
        <w:t>Проектирование. На данном этапе специалистами ОИ выполняются: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проектной документации зданий, строений, сооружений и иных объектов, в том числе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проектов: нормативов предельно допустимых выбросов загрязняющих веществ в атмосферный воздух,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защитных зон, нормативов допустимого сброса, зон санитарной охраны, нормативов образования отходов и лимитов на их размещение, передающих радиотехнических объектов.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 III.  Строительство. На данном этапе специалистами ОИ выполняются: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proofErr w:type="gramStart"/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по результатам лабораторных испытаний (атмосферного воздуха, воздуха закрытых помещений, почвы, воды), физических факторов (уровней шума, вибрации, ЭМИ, в т.ч. радиационных показателей);</w:t>
      </w:r>
      <w:proofErr w:type="gramEnd"/>
    </w:p>
    <w:p w:rsidR="00965E55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проектов организации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защитных зон.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 IV.  Ввод в эксплуатацию. На данном этапе специалистами ОИ выполняются: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proofErr w:type="gramStart"/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по результатам лабораторных испытаний (атмосферного воздуха, воздуха закрытых помещений, почвы, воды), физических факторов (уровней шума, вибрации, ЭМИ, освещенности, микроклимата, в т.ч. радиационных показателей);</w:t>
      </w:r>
      <w:proofErr w:type="gramEnd"/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эпидемиологическое обследование вводимого в эксплуатацию объекта;</w:t>
      </w:r>
    </w:p>
    <w:p w:rsidR="00965E55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вводимого в эксплуатацию объекта.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V.  </w:t>
      </w:r>
      <w:r w:rsidRPr="00870CE8">
        <w:rPr>
          <w:rFonts w:ascii="Times New Roman" w:hAnsi="Times New Roman" w:cs="Times New Roman"/>
        </w:rPr>
        <w:t>Эксплуатация объекта. На данном этапе специалистами ОИ выполняются: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проектов: нормативов предельно допустимых выбросов загрязняющих веществ в атмосферный воздух,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защитных зон, нормативов допустимого сброса, зон санитарной охраны, нормативов образования отходов и лимитов на их размещение;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эпидемиологическое обследование, в т.ч. для целей лицензирования;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proofErr w:type="gramStart"/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по результатам лабораторных испытаний (атмосферного воздуха, воздуха закрытых помещений, почвы, воды), физических факторов (уровней шума, вибрации, ЭМИ, освещенности, микроклимата, в т.ч. радиационных показателей);</w:t>
      </w:r>
      <w:proofErr w:type="gramEnd"/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эпидемиологическая экспертиза зданий, строений, сооружений, оборудования в целях лицензирования;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эпидемиологические экспертизы: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lastRenderedPageBreak/>
        <w:t>1) производства, транспортировки, хранения, применения (использования) и утилизации продукции производственно-технического назначения, в случаях, когда требуется непосредственное участие человека, а также товаров для личных и бытовых нужд граждан;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2) производства, транспортировки, закупки, хранения, реализации и применения (использования) потенциально опасных для человека химических, биологических веществ и отдельных видов продукции;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3) производства, хранения, транспортировки и реализации населению пищевых продуктов, пищевых добавок, продовольственного сырья, а также контактирующих с ними материалов и изделий;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4) производства, применения (использования) и реализации населению новых видов продукции (впервые разрабатываемых или внедряемых), новым технологическим процессам производства продукции;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5) показателей радиационной безопасности, в том числе дозы облучения населения и персонала от техногенных, природных, медицинских источников ионизирующих излучений;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6) условий реализации населению продукции, ввозимой на территорию Российской Федерации гражданами, индивидуальными предпринимателями и юридическими лицами, а также условий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7) условий организации питания населения в специально оборудованных местах (столовых, ресторанах, кафе, барах и других), в том числе приготовления пищи и напитков, их хранения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8) организации питания в дошкольных и других образовательных учреждениях, лечебно-профилактических учреждениях, оздоровительных   учреждениях   и   учреждениях социальной защиты;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9) безопасности водных объектов, используемых для питьевого и хозяйственно-бытового водоснабжения, купания, занятий спортом, отдыха и в лечебных целях, в том числе водных объектов, расположенных в черте городских и сельских поселений;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10) безопасности питьевой воды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 и условиях их эксплуатации индивидуальными предпринимателями и юридическими лицами;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11) соответствия атмосферного воздуха критериям безопасности и (или) безвредности для человека в городских и сельских поселениях, на территориях промышленных организаций, а также воздуха в рабочих зонах производственных помещений, жилых и других помещениях (местах постоянного или временного пребывания человека);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12) условий и способов сбора, использования, обезвреживания, транспортировки, хранения и захоронения отходов производства и потребления;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13) соответствия жилых зданий требованиям санитарного законодательства;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14) безопасной эксплуатации производственных и иных нежилых помещений, зданий, сооружений, оборудования и транспорта;</w:t>
      </w:r>
    </w:p>
    <w:p w:rsidR="00965E55" w:rsidRPr="00870CE8" w:rsidRDefault="00965E55" w:rsidP="00965E55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15) условий работы с биологическими веществами, биологическими и микробиологическими организмами и их токсинами, в том числе условий работы в области генной инженерии, и с возбудителями инфекционных заболеваний;</w:t>
      </w:r>
    </w:p>
    <w:p w:rsidR="00E270B7" w:rsidRPr="00870CE8" w:rsidRDefault="00965E55" w:rsidP="003D56B7">
      <w:pPr>
        <w:jc w:val="both"/>
        <w:rPr>
          <w:rFonts w:ascii="Times New Roman" w:hAnsi="Times New Roman" w:cs="Times New Roman"/>
        </w:rPr>
      </w:pPr>
      <w:r w:rsidRPr="00870CE8">
        <w:rPr>
          <w:rFonts w:ascii="Times New Roman" w:hAnsi="Times New Roman" w:cs="Times New Roman"/>
        </w:rPr>
        <w:t>- санитарно</w:t>
      </w:r>
      <w:r>
        <w:rPr>
          <w:rFonts w:ascii="Times New Roman" w:hAnsi="Times New Roman" w:cs="Times New Roman"/>
        </w:rPr>
        <w:t>-</w:t>
      </w:r>
      <w:r w:rsidRPr="00870CE8">
        <w:rPr>
          <w:rFonts w:ascii="Times New Roman" w:hAnsi="Times New Roman" w:cs="Times New Roman"/>
        </w:rPr>
        <w:t>эпидемиологическое обследование очагов инфекционных (паразитарных) заболеваний.</w:t>
      </w:r>
    </w:p>
    <w:sectPr w:rsidR="00E270B7" w:rsidRPr="00870CE8" w:rsidSect="0082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29"/>
    <w:rsid w:val="000301CE"/>
    <w:rsid w:val="00143851"/>
    <w:rsid w:val="00202B58"/>
    <w:rsid w:val="003A23DF"/>
    <w:rsid w:val="003A4F7B"/>
    <w:rsid w:val="003B2129"/>
    <w:rsid w:val="003D56B7"/>
    <w:rsid w:val="0040728B"/>
    <w:rsid w:val="00430D04"/>
    <w:rsid w:val="00537D67"/>
    <w:rsid w:val="0059596E"/>
    <w:rsid w:val="007A16D7"/>
    <w:rsid w:val="007F7FE2"/>
    <w:rsid w:val="008202AF"/>
    <w:rsid w:val="00965E55"/>
    <w:rsid w:val="009854CD"/>
    <w:rsid w:val="00AC68A7"/>
    <w:rsid w:val="00C63493"/>
    <w:rsid w:val="00E2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2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3B212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Подпись к таблице_"/>
    <w:basedOn w:val="a0"/>
    <w:link w:val="10"/>
    <w:uiPriority w:val="99"/>
    <w:locked/>
    <w:rsid w:val="003B21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3B2129"/>
    <w:pPr>
      <w:shd w:val="clear" w:color="auto" w:fill="FFFFFF"/>
      <w:spacing w:after="240" w:line="278" w:lineRule="exact"/>
      <w:ind w:hanging="380"/>
      <w:jc w:val="center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3B2129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10">
    <w:name w:val="Подпись к таблице1"/>
    <w:basedOn w:val="a"/>
    <w:link w:val="a4"/>
    <w:uiPriority w:val="99"/>
    <w:rsid w:val="003B2129"/>
    <w:pPr>
      <w:shd w:val="clear" w:color="auto" w:fill="FFFFFF"/>
      <w:spacing w:line="302" w:lineRule="exac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a6">
    <w:name w:val="Normal (Web)"/>
    <w:basedOn w:val="a"/>
    <w:uiPriority w:val="99"/>
    <w:unhideWhenUsed/>
    <w:rsid w:val="003B212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BDD8E-9642-4E06-B593-0FA5A7D6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</dc:creator>
  <cp:keywords/>
  <dc:description/>
  <cp:lastModifiedBy>Хохряков Александр Олегович</cp:lastModifiedBy>
  <cp:revision>9</cp:revision>
  <cp:lastPrinted>2016-06-14T05:54:00Z</cp:lastPrinted>
  <dcterms:created xsi:type="dcterms:W3CDTF">2016-06-14T05:52:00Z</dcterms:created>
  <dcterms:modified xsi:type="dcterms:W3CDTF">2016-06-14T14:05:00Z</dcterms:modified>
</cp:coreProperties>
</file>