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0508" w14:textId="77777777" w:rsidR="004C4F1C" w:rsidRDefault="004C4F1C" w:rsidP="004C4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4F1C">
        <w:rPr>
          <w:rFonts w:ascii="Times New Roman" w:hAnsi="Times New Roman" w:cs="Times New Roman"/>
          <w:sz w:val="28"/>
          <w:szCs w:val="28"/>
        </w:rPr>
        <w:t xml:space="preserve">еречень документов, </w:t>
      </w:r>
      <w:r>
        <w:rPr>
          <w:rFonts w:ascii="Times New Roman" w:hAnsi="Times New Roman" w:cs="Times New Roman"/>
          <w:sz w:val="28"/>
          <w:szCs w:val="28"/>
        </w:rPr>
        <w:t>необходимый</w:t>
      </w:r>
      <w:r w:rsidRPr="004C4F1C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</w:p>
    <w:p w14:paraId="57845458" w14:textId="647FD18D" w:rsidR="004C4F1C" w:rsidRDefault="004C4F1C" w:rsidP="004C4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санитарно-эпидемиологической </w:t>
      </w:r>
      <w:bookmarkStart w:id="0" w:name="_GoBack"/>
      <w:bookmarkEnd w:id="0"/>
      <w:r w:rsidRPr="004C4F1C">
        <w:rPr>
          <w:rFonts w:ascii="Times New Roman" w:hAnsi="Times New Roman" w:cs="Times New Roman"/>
          <w:sz w:val="28"/>
          <w:szCs w:val="28"/>
        </w:rPr>
        <w:t xml:space="preserve">экспертизы </w:t>
      </w:r>
    </w:p>
    <w:p w14:paraId="364576C9" w14:textId="10A9A750" w:rsidR="004C4F1C" w:rsidRPr="004C4F1C" w:rsidRDefault="004C4F1C" w:rsidP="004C4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C">
        <w:rPr>
          <w:rFonts w:ascii="Times New Roman" w:hAnsi="Times New Roman" w:cs="Times New Roman"/>
          <w:sz w:val="28"/>
          <w:szCs w:val="28"/>
        </w:rPr>
        <w:t>по обоснованию сроков годности.</w:t>
      </w:r>
    </w:p>
    <w:p w14:paraId="21EAD477" w14:textId="77777777" w:rsidR="004C4F1C" w:rsidRPr="004C4F1C" w:rsidRDefault="004C4F1C" w:rsidP="004C4F1C">
      <w:pPr>
        <w:jc w:val="both"/>
        <w:rPr>
          <w:sz w:val="16"/>
          <w:szCs w:val="16"/>
        </w:rPr>
      </w:pPr>
    </w:p>
    <w:p w14:paraId="48E58BBB" w14:textId="58745796" w:rsidR="004C4F1C" w:rsidRPr="004C4F1C" w:rsidRDefault="004C4F1C" w:rsidP="004C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F1C">
        <w:rPr>
          <w:rFonts w:ascii="Times New Roman" w:hAnsi="Times New Roman" w:cs="Times New Roman"/>
          <w:sz w:val="28"/>
          <w:szCs w:val="28"/>
        </w:rPr>
        <w:t>1.Ассортиментный перечень продукции (по которой планируется пролонгирование сроков годности), утвержденный руководителем предприятия.</w:t>
      </w:r>
    </w:p>
    <w:p w14:paraId="292E6F1C" w14:textId="0BBFCEFC" w:rsidR="004C4F1C" w:rsidRPr="004C4F1C" w:rsidRDefault="004C4F1C" w:rsidP="004C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F1C">
        <w:rPr>
          <w:rFonts w:ascii="Times New Roman" w:hAnsi="Times New Roman" w:cs="Times New Roman"/>
          <w:sz w:val="28"/>
          <w:szCs w:val="28"/>
        </w:rPr>
        <w:t>2.Копии акта проверки органом государственного контроля (надзора) юридического лица, акта по выполнению предписаний, оформленные Управлением Роспотребнадзора по Кировской области либо его территориальными отделами.</w:t>
      </w:r>
    </w:p>
    <w:p w14:paraId="75694768" w14:textId="0250FE9F" w:rsidR="004C4F1C" w:rsidRPr="004C4F1C" w:rsidRDefault="004C4F1C" w:rsidP="004C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F1C">
        <w:rPr>
          <w:rFonts w:ascii="Times New Roman" w:hAnsi="Times New Roman" w:cs="Times New Roman"/>
          <w:sz w:val="28"/>
          <w:szCs w:val="28"/>
        </w:rPr>
        <w:t>3.При отсутствии актов проверки по государственному надзору - экспертное заключение о соответствии условий производства санитарным правилам и нормативам, техническим регламентам, выданное ФБУЗ «Центр гигиены в Кировской области» или его филиалами.</w:t>
      </w:r>
    </w:p>
    <w:p w14:paraId="62E5507F" w14:textId="7844C72A" w:rsidR="004C4F1C" w:rsidRPr="004C4F1C" w:rsidRDefault="004C4F1C" w:rsidP="004C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F1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C4F1C">
        <w:rPr>
          <w:rFonts w:ascii="Times New Roman" w:hAnsi="Times New Roman" w:cs="Times New Roman"/>
          <w:sz w:val="28"/>
          <w:szCs w:val="28"/>
        </w:rPr>
        <w:t>ормативно-техническая документация, согласно которой выпускается заявленная продукция: ГОСТы, ОСТы, ТУ.</w:t>
      </w:r>
    </w:p>
    <w:p w14:paraId="124E11C0" w14:textId="07A7727B" w:rsidR="004C4F1C" w:rsidRPr="004C4F1C" w:rsidRDefault="004C4F1C" w:rsidP="004C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F1C">
        <w:rPr>
          <w:rFonts w:ascii="Times New Roman" w:hAnsi="Times New Roman" w:cs="Times New Roman"/>
          <w:sz w:val="28"/>
          <w:szCs w:val="28"/>
        </w:rPr>
        <w:t>5.Технологические инструкции (технологический процесс), рецептуры.</w:t>
      </w:r>
    </w:p>
    <w:p w14:paraId="580B9EA8" w14:textId="68B1CA36" w:rsidR="004C4F1C" w:rsidRPr="004C4F1C" w:rsidRDefault="004C4F1C" w:rsidP="004C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F1C">
        <w:rPr>
          <w:rFonts w:ascii="Times New Roman" w:hAnsi="Times New Roman" w:cs="Times New Roman"/>
          <w:sz w:val="28"/>
          <w:szCs w:val="28"/>
        </w:rPr>
        <w:t>6.Копии документов на сырье (декларации, свидетельства о государственной регистрации).</w:t>
      </w:r>
    </w:p>
    <w:p w14:paraId="50D27DCE" w14:textId="76605535" w:rsidR="004C4F1C" w:rsidRPr="004C4F1C" w:rsidRDefault="004C4F1C" w:rsidP="004C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F1C">
        <w:rPr>
          <w:rFonts w:ascii="Times New Roman" w:hAnsi="Times New Roman" w:cs="Times New Roman"/>
          <w:sz w:val="28"/>
          <w:szCs w:val="28"/>
        </w:rPr>
        <w:t>7.Этикетка либо макет этикетки.</w:t>
      </w:r>
    </w:p>
    <w:p w14:paraId="36311B75" w14:textId="6D91330C" w:rsidR="004C4F1C" w:rsidRPr="004C4F1C" w:rsidRDefault="004C4F1C" w:rsidP="004C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F1C">
        <w:rPr>
          <w:rFonts w:ascii="Times New Roman" w:hAnsi="Times New Roman" w:cs="Times New Roman"/>
          <w:sz w:val="28"/>
          <w:szCs w:val="28"/>
        </w:rPr>
        <w:t>8.Ветеринарное регистрационное удостоверение на закупку, хранение, переработку мяса и мясопродуктов, птицу, яйцо, и продукты их переработки, рыбу и нерыбные объекты промысла, и продукты, вырабатываемые из них.</w:t>
      </w:r>
    </w:p>
    <w:p w14:paraId="14F72642" w14:textId="6D70FDAA" w:rsidR="004C4F1C" w:rsidRPr="004C4F1C" w:rsidRDefault="004C4F1C" w:rsidP="004C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F1C">
        <w:rPr>
          <w:rFonts w:ascii="Times New Roman" w:hAnsi="Times New Roman" w:cs="Times New Roman"/>
          <w:sz w:val="28"/>
          <w:szCs w:val="28"/>
        </w:rPr>
        <w:t>9.Ветеринарное свидетельство форма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F1C">
        <w:rPr>
          <w:rFonts w:ascii="Times New Roman" w:hAnsi="Times New Roman" w:cs="Times New Roman"/>
          <w:sz w:val="28"/>
          <w:szCs w:val="28"/>
        </w:rPr>
        <w:t>2, форма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F1C">
        <w:rPr>
          <w:rFonts w:ascii="Times New Roman" w:hAnsi="Times New Roman" w:cs="Times New Roman"/>
          <w:sz w:val="28"/>
          <w:szCs w:val="28"/>
        </w:rPr>
        <w:t xml:space="preserve">4 на мясо и мясопродукты, птицу, яйцо, и продукты их переработки, рыбу и нерыбные объекты промысла, и продукты, вырабатываемые из них. </w:t>
      </w:r>
    </w:p>
    <w:p w14:paraId="688361C7" w14:textId="77777777" w:rsidR="004C4F1C" w:rsidRPr="004C4F1C" w:rsidRDefault="004C4F1C" w:rsidP="004C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F1C">
        <w:rPr>
          <w:rFonts w:ascii="Times New Roman" w:hAnsi="Times New Roman" w:cs="Times New Roman"/>
          <w:sz w:val="28"/>
          <w:szCs w:val="28"/>
        </w:rPr>
        <w:t>10.Протоколы питьевой воды из разводящей сети (сроком не более 6 мес.), в случае при использовании питьевой воды из собственной скважины – полный анализ воды (органолептические, санитарно-химические, микробиологические, паразитологические исследования) за предыдущий год.</w:t>
      </w:r>
    </w:p>
    <w:p w14:paraId="134B0B27" w14:textId="77777777" w:rsidR="004C4F1C" w:rsidRPr="004C4F1C" w:rsidRDefault="004C4F1C" w:rsidP="004C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F1C">
        <w:rPr>
          <w:rFonts w:ascii="Times New Roman" w:hAnsi="Times New Roman" w:cs="Times New Roman"/>
          <w:sz w:val="28"/>
          <w:szCs w:val="28"/>
        </w:rPr>
        <w:t>11.Гарантийное письмо руководителя о применении или неприменении сырья с использованием ГМО для молочных и мясных продуктов, сои и т.д.</w:t>
      </w:r>
    </w:p>
    <w:p w14:paraId="40F7944F" w14:textId="77777777" w:rsidR="004C4F1C" w:rsidRPr="004C4F1C" w:rsidRDefault="004C4F1C" w:rsidP="004C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F1C">
        <w:rPr>
          <w:rFonts w:ascii="Times New Roman" w:hAnsi="Times New Roman" w:cs="Times New Roman"/>
          <w:sz w:val="28"/>
          <w:szCs w:val="28"/>
        </w:rPr>
        <w:t>12.Справка о пестицидах, использованных при возделывании с/х культур, фумигации помещений и тары для их хранения, химикаты, используемые для борьбы с вредителями продовольственного сырья и дата последней обработки. Информация о применении препаратов для борьбы с эктопаразитами животных и птицы, а также препаратов для обработки животноводческого и птицеводческих помещений, прудовых хозяйств и водоемов для воспроизводства рыбы с указанием наименования пестицидов и конечной даты их использования.</w:t>
      </w:r>
    </w:p>
    <w:p w14:paraId="75017CED" w14:textId="77777777" w:rsidR="004C4F1C" w:rsidRPr="004C4F1C" w:rsidRDefault="004C4F1C" w:rsidP="004C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F1C">
        <w:rPr>
          <w:rFonts w:ascii="Times New Roman" w:hAnsi="Times New Roman" w:cs="Times New Roman"/>
          <w:sz w:val="28"/>
          <w:szCs w:val="28"/>
        </w:rPr>
        <w:lastRenderedPageBreak/>
        <w:t>13.Информация о применении кормовых добавок, стимуляторов роста, лекарственных средств (антибиотиков).</w:t>
      </w:r>
    </w:p>
    <w:p w14:paraId="55229552" w14:textId="77777777" w:rsidR="004C4F1C" w:rsidRPr="004C4F1C" w:rsidRDefault="004C4F1C" w:rsidP="004C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F1C">
        <w:rPr>
          <w:rFonts w:ascii="Times New Roman" w:hAnsi="Times New Roman" w:cs="Times New Roman"/>
          <w:sz w:val="28"/>
          <w:szCs w:val="28"/>
        </w:rPr>
        <w:t>14.Правоустанавливающие документы (Устав, Свидетельство о постановке на учет в налоговом органе, ИНН, ОГРН).</w:t>
      </w:r>
    </w:p>
    <w:p w14:paraId="2AC74322" w14:textId="77777777" w:rsidR="004C4F1C" w:rsidRPr="004C4F1C" w:rsidRDefault="004C4F1C" w:rsidP="004C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F1C">
        <w:rPr>
          <w:rFonts w:ascii="Times New Roman" w:hAnsi="Times New Roman" w:cs="Times New Roman"/>
          <w:sz w:val="28"/>
          <w:szCs w:val="28"/>
        </w:rPr>
        <w:t>15.Декларация о соответствии тары и упаковки, при наличии - копии протоколов лабораторных испытаний.</w:t>
      </w:r>
    </w:p>
    <w:p w14:paraId="6A800D20" w14:textId="77777777" w:rsidR="00656704" w:rsidRDefault="00656704" w:rsidP="004C4F1C">
      <w:pPr>
        <w:jc w:val="both"/>
      </w:pPr>
    </w:p>
    <w:sectPr w:rsidR="0065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4C"/>
    <w:rsid w:val="004C4F1C"/>
    <w:rsid w:val="00656704"/>
    <w:rsid w:val="006C4110"/>
    <w:rsid w:val="00836D4C"/>
    <w:rsid w:val="00C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961C"/>
  <w15:chartTrackingRefBased/>
  <w15:docId w15:val="{3FD898D4-354F-4573-B1AA-911820A4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 Алевтина Геннадьевна</dc:creator>
  <cp:keywords/>
  <dc:description/>
  <cp:lastModifiedBy>Корепанова Алевтина Геннадьевна</cp:lastModifiedBy>
  <cp:revision>4</cp:revision>
  <cp:lastPrinted>2019-12-02T07:19:00Z</cp:lastPrinted>
  <dcterms:created xsi:type="dcterms:W3CDTF">2019-12-02T06:33:00Z</dcterms:created>
  <dcterms:modified xsi:type="dcterms:W3CDTF">2019-12-02T07:20:00Z</dcterms:modified>
</cp:coreProperties>
</file>