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E" w:rsidRDefault="007071BE">
      <w:pPr>
        <w:pStyle w:val="ConsPlusTitlePage"/>
      </w:pPr>
      <w:r>
        <w:br/>
      </w:r>
    </w:p>
    <w:p w:rsidR="007071BE" w:rsidRDefault="007071BE">
      <w:pPr>
        <w:pStyle w:val="ConsPlusNormal"/>
        <w:jc w:val="both"/>
        <w:outlineLvl w:val="0"/>
      </w:pPr>
    </w:p>
    <w:p w:rsidR="007071BE" w:rsidRDefault="007071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71BE" w:rsidRDefault="007071BE">
      <w:pPr>
        <w:pStyle w:val="ConsPlusTitle"/>
        <w:jc w:val="center"/>
      </w:pPr>
    </w:p>
    <w:p w:rsidR="007071BE" w:rsidRDefault="007071BE">
      <w:pPr>
        <w:pStyle w:val="ConsPlusTitle"/>
        <w:jc w:val="center"/>
      </w:pPr>
      <w:r>
        <w:t>ПОСТАНОВЛЕНИЕ</w:t>
      </w:r>
    </w:p>
    <w:p w:rsidR="007071BE" w:rsidRDefault="007071BE">
      <w:pPr>
        <w:pStyle w:val="ConsPlusTitle"/>
        <w:jc w:val="center"/>
      </w:pPr>
      <w:r>
        <w:t>от 21 апреля 2005 г. N 241</w:t>
      </w:r>
    </w:p>
    <w:p w:rsidR="007071BE" w:rsidRDefault="007071BE">
      <w:pPr>
        <w:pStyle w:val="ConsPlusTitle"/>
        <w:jc w:val="center"/>
      </w:pPr>
    </w:p>
    <w:p w:rsidR="007071BE" w:rsidRDefault="007071BE">
      <w:pPr>
        <w:pStyle w:val="ConsPlusTitle"/>
        <w:jc w:val="center"/>
      </w:pPr>
      <w:r>
        <w:t>О МЕРАХ ПО ОРГАНИЗАЦИИ ОКАЗАНИЯ УНИВЕРСАЛЬНЫХ УСЛУГ СВЯЗИ</w:t>
      </w:r>
    </w:p>
    <w:p w:rsidR="007071BE" w:rsidRDefault="007071BE">
      <w:pPr>
        <w:pStyle w:val="ConsPlusNormal"/>
        <w:jc w:val="center"/>
      </w:pPr>
    </w:p>
    <w:p w:rsidR="007071BE" w:rsidRDefault="007071BE">
      <w:pPr>
        <w:pStyle w:val="ConsPlusNormal"/>
        <w:ind w:firstLine="540"/>
        <w:jc w:val="both"/>
      </w:pPr>
      <w:r>
        <w:t>На основании статьи 57 Федерального закона "О связи" Правительство Российской Федерации постановляет: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1. Утвердить прилагаемые Правила оказания универсальных услуг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а) оказание универсальных услуг связи осуществляется оператором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на основании договора об условиях оказания универсальных услуг связи, заключаемого с Федеральным агентством связи по согласованию</w:t>
      </w:r>
      <w:proofErr w:type="gramEnd"/>
      <w:r>
        <w:t xml:space="preserve"> с Министерством цифрового развития, связи и массовых коммуникаций Российской Федерации;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оператор универсального обслуживания самостоятельно определяет условия доступа третьих лиц к средствам связи и сооружениям связи, используемым для оказания универсальных услуг связи, с учетом обеспечения приоритетного использования указанных сре</w:t>
      </w:r>
      <w:proofErr w:type="gramStart"/>
      <w:r>
        <w:t>дств св</w:t>
      </w:r>
      <w:proofErr w:type="gramEnd"/>
      <w:r>
        <w:t>язи и сооружений связи для оказания универсальных услуг связи надлежащего качества;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в) оператор универсального обслуживания вправе использовать средства связи, линии связи и сооружения связи, предназначенные для оказания универсальных услуг связи, в целях оказания других услуг связи, за исключением случаев, когда такое использование влияет на качество оказываемых универсальных услуг связи, ограничивает права пользователей универсальными услугами связи и снижает доступность таких услуг, а также ведет к увеличению размера финансового обеспечения оказания универсальных услуг</w:t>
      </w:r>
      <w:proofErr w:type="gramEnd"/>
      <w:r>
        <w:t xml:space="preserve"> связи и размера тарифов на эти услуги;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г) оператор универсального обслуживания ежегодно, начиная с 2015 года, не позднее 1 октября, представляет в Федеральное агентство связи информацию по субъектам Российской Федерации, предусмотренную пунктом 3 настоящего постановления, отдельно по средствам коллективного доступа и точкам доступа в порядке, утверждаемом Министерством цифрового развития, связи и массовых коммуникаций Российской Федерации;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 предоставлении пользователю универсальными услугами связи возможностей, указанных в подпунктах "в" - "и" пункта 3 Правил, утвержденных настоящим постановлением;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е)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об обеспечении указанных в пункте 7 Правил, утвержденных настоящим постановлением, условий для беспрепятственного доступа инвалидов к местам оказания универсальных услуг связи;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ж) оператор универсального обслуживания представляет в Федеральное агентство связи сведения о выполнении требований, указанных в подпунктах "в" - "и" пункта 3 и пункте 7 Правил, утвержденных настоящим постановлением, в порядке, утверждаемом Министерством цифрового </w:t>
      </w:r>
      <w:r>
        <w:lastRenderedPageBreak/>
        <w:t>развития, связи и массовых коммуникаций Российской Федерации.</w:t>
      </w:r>
    </w:p>
    <w:p w:rsidR="007071BE" w:rsidRDefault="007071B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 Федеральному агентству связи ежегодно, не позднее 1 ноября, размещать на официальном сайте Федерального агентства связи в информационно-телекоммуникационной сети "Интернет" отчет о результатах оказания универсальных услуг связи в Российской Федерации за год, предшествующий году размещения отчета, в том числе отчет о формировании и расходовании средств резерва универсального обслуживания. Отчет о результатах оказания универсальных услуг связи в Российской Федерации должен содержать следующую информацию по субъектам Российской Федерации: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а) количество средств коллективного доступа, с применением которых оказываются универсальные услуги телефонной связи с использованием таксофонов, многофункциональных устройств, информационных киосков (</w:t>
      </w:r>
      <w:proofErr w:type="spellStart"/>
      <w:r>
        <w:t>инфоматов</w:t>
      </w:r>
      <w:proofErr w:type="spellEnd"/>
      <w:r>
        <w:t>) и аналогичных устройств;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количество средств коллективного доступа, с применением которых оказываются универсальные услуги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в) количество точек доступа, с использованием которых оказываются универсальные услуги связи по передаче данных и предоставлению доступа к информационно-телекоммуникационной сети "Интернет";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г) сведения о доступности универсальных услуг связи и работоспособности средств коллективного доступа, определяемых в соответствии с методикой измерения доступности универсальных услуг связи и работоспособности средств коллективного доступа, утверждаемой Министерством цифрового развития, связи и массовых коммуникаций Российской Федерации;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населенных пунктов, в которых установлены средства коллективного доступа, в том числе точки доступа, с указанием количества средств коллективного доступа и точек доступа в таких населенных пунктах;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е) сведения об использовании оператором универсального обслуживания сре</w:t>
      </w:r>
      <w:proofErr w:type="gramStart"/>
      <w:r>
        <w:t>дств св</w:t>
      </w:r>
      <w:proofErr w:type="gramEnd"/>
      <w:r>
        <w:t>язи, линий связи и сооружений связи, предназначенных для оказания универсальных услуг связи, в целях оказания других услуг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4. Оператор универсального обслуживания обязан не позднее 1 июля 2016 г. обеспечить предоставление пользователю универсальными услугами связи возможностей, предусмотренных подпунктами "в" - "и" пункта 3 Правил, утвержденных настоящим постановлением.</w:t>
      </w: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jc w:val="right"/>
      </w:pPr>
      <w:r>
        <w:t>Председатель Правительства</w:t>
      </w:r>
    </w:p>
    <w:p w:rsidR="007071BE" w:rsidRDefault="007071BE">
      <w:pPr>
        <w:pStyle w:val="ConsPlusNormal"/>
        <w:jc w:val="right"/>
      </w:pPr>
      <w:r>
        <w:t>Российской Федерации</w:t>
      </w:r>
    </w:p>
    <w:p w:rsidR="007071BE" w:rsidRDefault="007071BE">
      <w:pPr>
        <w:pStyle w:val="ConsPlusNormal"/>
        <w:jc w:val="right"/>
      </w:pPr>
      <w:r>
        <w:t>М.ФРАДКОВ</w:t>
      </w: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jc w:val="right"/>
        <w:outlineLvl w:val="0"/>
      </w:pPr>
      <w:r>
        <w:t>Утверждены</w:t>
      </w:r>
    </w:p>
    <w:p w:rsidR="007071BE" w:rsidRDefault="007071BE">
      <w:pPr>
        <w:pStyle w:val="ConsPlusNormal"/>
        <w:jc w:val="right"/>
      </w:pPr>
      <w:r>
        <w:t>Постановлением Правительства</w:t>
      </w:r>
    </w:p>
    <w:p w:rsidR="007071BE" w:rsidRDefault="007071BE">
      <w:pPr>
        <w:pStyle w:val="ConsPlusNormal"/>
        <w:jc w:val="right"/>
      </w:pPr>
      <w:r>
        <w:t>Российской Федерации</w:t>
      </w:r>
    </w:p>
    <w:p w:rsidR="007071BE" w:rsidRDefault="007071BE">
      <w:pPr>
        <w:pStyle w:val="ConsPlusNormal"/>
        <w:jc w:val="right"/>
      </w:pPr>
      <w:r>
        <w:t>от 21 апреля 2005 г. N 241</w:t>
      </w: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Title"/>
        <w:jc w:val="center"/>
      </w:pPr>
      <w:bookmarkStart w:id="1" w:name="P40"/>
      <w:bookmarkEnd w:id="1"/>
      <w:r>
        <w:t>ПРАВИЛА</w:t>
      </w:r>
    </w:p>
    <w:p w:rsidR="007071BE" w:rsidRDefault="007071BE">
      <w:pPr>
        <w:pStyle w:val="ConsPlusTitle"/>
        <w:jc w:val="center"/>
      </w:pPr>
      <w:r>
        <w:t>ОКАЗАНИЯ УНИВЕРСАЛЬНЫХ УСЛУГ СВЯЗИ</w:t>
      </w:r>
    </w:p>
    <w:p w:rsidR="007071BE" w:rsidRDefault="007071BE">
      <w:pPr>
        <w:pStyle w:val="ConsPlusNormal"/>
        <w:ind w:firstLine="540"/>
        <w:jc w:val="both"/>
      </w:pPr>
    </w:p>
    <w:p w:rsidR="007071BE" w:rsidRDefault="007071BE">
      <w:pPr>
        <w:pStyle w:val="ConsPlusNormal"/>
        <w:ind w:firstLine="540"/>
        <w:jc w:val="both"/>
      </w:pPr>
      <w:r>
        <w:t xml:space="preserve">1. </w:t>
      </w:r>
      <w:proofErr w:type="gramStart"/>
      <w:r>
        <w:t>Оператор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оказывает универсальные услуги связи в соответствии с правилами оказания соответствующих видов услуг связи, утверждаемыми Правительством Российской Федерации, и настоящими Правилами.</w:t>
      </w:r>
      <w:proofErr w:type="gramEnd"/>
    </w:p>
    <w:p w:rsidR="007071BE" w:rsidRDefault="007071BE">
      <w:pPr>
        <w:pStyle w:val="ConsPlusNormal"/>
        <w:spacing w:before="220"/>
        <w:ind w:firstLine="540"/>
        <w:jc w:val="both"/>
      </w:pPr>
      <w:r>
        <w:t>2. Деятельность оператора универсального обслуживания по оказанию универсальных услуг телефонной связи с использованием таксофонов, многофункциональных устройств, информационных киосков (</w:t>
      </w:r>
      <w:proofErr w:type="spellStart"/>
      <w:r>
        <w:t>инфоматов</w:t>
      </w:r>
      <w:proofErr w:type="spellEnd"/>
      <w:r>
        <w:t>) и аналогичных устройств должна обеспечивать предоставление пользователю универсальными услугами связи: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внутризоновых телефонных соединений;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возможности бесплатного круглосуточного вызова экстренных оперативных служб.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3. 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должна обеспечивать предоставление пользователю универсальными услугами связи возможности: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а) доступа к </w:t>
      </w:r>
      <w:proofErr w:type="spellStart"/>
      <w:r>
        <w:t>телематическим</w:t>
      </w:r>
      <w:proofErr w:type="spellEnd"/>
      <w:r>
        <w:t xml:space="preserve"> услугам связи и услугам связи по передаче данных со скоростью не менее 256 Кбит/с, а с 1 июля 2016 г. - не менее 2 Мбит/</w:t>
      </w:r>
      <w:proofErr w:type="gramStart"/>
      <w:r>
        <w:t>с</w:t>
      </w:r>
      <w:proofErr w:type="gramEnd"/>
      <w:r>
        <w:t>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передачи сообщений по электронной почте;</w:t>
      </w:r>
    </w:p>
    <w:p w:rsidR="007071BE" w:rsidRDefault="007071BE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в) бесплатного доступа к сайтам в информационно-телекоммуникационной сети "Интернет", перечень которых утверждается Министерством цифрового развития, связи и массовых коммуникаций Российской Федерации;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г) использования следующих устройств: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средства отображения информации - цветной монитор с диагональю не менее 48 сантиметров (при организации оказания универсальных услуг связи по передаче данных и предоставлению доступа к информационно-телекоммуникационной сети "Интернет" с использованием ноутбуков, многофункциональных устройств, информационных киосков (</w:t>
      </w:r>
      <w:proofErr w:type="spellStart"/>
      <w:r>
        <w:t>инфоматов</w:t>
      </w:r>
      <w:proofErr w:type="spellEnd"/>
      <w:r>
        <w:t>) или аналогичных устройств допускается использование цветного монитора с диагональю не менее 35 сантиметров);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средства ввода текста - аппаратная или экранная клавиатура с русско-английской раскладкой;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графический манипулятор - компьютерная мышь, сенсорный экран;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средства ввода и вывода звука - микрофон, динамики, наушники или микротелефонная трубка;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lastRenderedPageBreak/>
        <w:t>принтер с черно-белой печатью и минимальным форматом печати A4;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веб-камера</w:t>
      </w:r>
      <w:proofErr w:type="spellEnd"/>
      <w:r>
        <w:t xml:space="preserve"> с разрешением не менее 2 мегапикселей;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универсальное устройство для чтения карт памяти и иных электронных карт различного назначения (</w:t>
      </w:r>
      <w:proofErr w:type="spellStart"/>
      <w:r>
        <w:t>картридер</w:t>
      </w:r>
      <w:proofErr w:type="spellEnd"/>
      <w:r>
        <w:t>);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сканер;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создания и редактирования текстовых файлов и электронных таблиц;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е) использования информационно-поисковой системы;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ж) просмотра графических изображений, просмотра файлов в формате переносимого документа (PDF);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архивирования файлов;</w:t>
      </w:r>
    </w:p>
    <w:p w:rsidR="007071BE" w:rsidRDefault="007071BE">
      <w:pPr>
        <w:pStyle w:val="ConsPlusNormal"/>
        <w:spacing w:before="220"/>
        <w:ind w:firstLine="540"/>
        <w:jc w:val="both"/>
      </w:pPr>
      <w:bookmarkStart w:id="3" w:name="P67"/>
      <w:bookmarkEnd w:id="3"/>
      <w:r>
        <w:t>и) прослушивания звуковых файлов.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3(1). Оказание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осуществляется оператором универсального обслуживания после проведения идентификации пользователей.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Идентификация пользователя осуществляется оператором универсального обслуживания путем установления фамилии, имени, отчества (при наличии) пользователя, подтверждаемых документом, удостоверяющим личность,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</w:t>
      </w:r>
      <w:proofErr w:type="gramEnd"/>
      <w:r>
        <w:t xml:space="preserve">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3(2). </w:t>
      </w:r>
      <w:proofErr w:type="gramStart"/>
      <w:r>
        <w:t>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должна обеспечивать предоставление пользователю универсальными услугами связи возможности передачи данных на пользовательское оборудование абонента со скоростью не менее 10 Мбит/с и бесплатного доступа к сайтам в информационно-телекоммуникационной сети "Интернет", перечень которых утверждается Министерством цифрового развития, связи</w:t>
      </w:r>
      <w:proofErr w:type="gramEnd"/>
      <w:r>
        <w:t xml:space="preserve"> и массовых коммуникаций Российской Федерации.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Оператор универсального обслуживания обязан начать оказание пользователю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в течение 7 календарных дней со дня получения оператором универсального обслуживания от пользователя универсальными услугами связи заявления о заключении с оператором универсального обслуживания договора об оказании услуг связи по передаче данных и предоставлению доступа к информационно-телекоммуникационной</w:t>
      </w:r>
      <w:proofErr w:type="gramEnd"/>
      <w:r>
        <w:t xml:space="preserve"> сети "Интернет" с использованием точек доступа. </w:t>
      </w:r>
      <w:proofErr w:type="gramStart"/>
      <w:r>
        <w:t xml:space="preserve">Если такое заявление получено оператором универсального обслуживания раньше срока начала оказания универсальных услуг связи в соответствующем населенном пункте, установленного договором об условиях оказания универсальных услуг связи, оператор универсального </w:t>
      </w:r>
      <w:r>
        <w:lastRenderedPageBreak/>
        <w:t>обслуживания обязан начать оказание пользователю универсальных услуг связи в течение 7 календарных дней со дня начала оказания универсальных услуг связи в этом населенном пункте.</w:t>
      </w:r>
      <w:proofErr w:type="gramEnd"/>
    </w:p>
    <w:p w:rsidR="007071BE" w:rsidRDefault="007071BE">
      <w:pPr>
        <w:pStyle w:val="ConsPlusNormal"/>
        <w:spacing w:before="220"/>
        <w:ind w:firstLine="540"/>
        <w:jc w:val="both"/>
      </w:pPr>
      <w:r>
        <w:t>4. Оператор универсального обслуживания устанавливает таксофоны, используемые для оказания универсальных услуг связи, в населенных пунктах, определенных договором об условиях оказания универсальных услуг связи, с учетом необходимости обеспечения круглосуточного свободного доступа пользователей универсальными услугами связи к таксофонам.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5. Оператор универсального обслуживания обязан: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а) обеспечить пользователям универсальными услугами связи свободный доступ в помещение пункта коллективного доступа;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установить режим работы пункта коллективного доступа не менее 5 дней в неделю и не менее 8 часов в сутки. При этом один из таких дней должен приходиться на субботу или воскресенье. Время работы пункта коллективного доступа должно определяться с учетом предложений органов местного самоуправления;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в) обеспечить в каждом пункте коллективного доступа возможность одновременного оказания универсальных услуг не менее чем 2 пользователям.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6. Оплата универсальных услуг связи производится посредством внесения пользователем авансового платежа оператору универсального обслуживания.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Оператор универсального обслуживания обязан обеспечить возможность оплаты универсальных услуг связи в форме наличных и безналичных расчетов непосредственно в месте оказания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либо дистанционным способом, осуществляемым не в месте оказания универсальных услуг связи.</w:t>
      </w:r>
      <w:proofErr w:type="gramEnd"/>
    </w:p>
    <w:p w:rsidR="007071BE" w:rsidRDefault="007071BE">
      <w:pPr>
        <w:pStyle w:val="ConsPlusNormal"/>
        <w:spacing w:before="220"/>
        <w:ind w:firstLine="540"/>
        <w:jc w:val="both"/>
      </w:pPr>
      <w:proofErr w:type="gramStart"/>
      <w:r>
        <w:t>В подтверждение оплаты универсальных услуг телефонной связи с использованием таксофонов, многофункциональных устройств, информационных киосков (</w:t>
      </w:r>
      <w:proofErr w:type="spellStart"/>
      <w:r>
        <w:t>инфоматов</w:t>
      </w:r>
      <w:proofErr w:type="spellEnd"/>
      <w:r>
        <w:t>) и аналогичных устройств, произведенной дистанционным способом, оператор универсального обслуживания обязан выдать пользователю, осуществившему оплату универсальных услуг связи (далее - плательщик), карту оплаты универсальных услуг связи либо предоставить плательщику информацию, которая позволяет пользователю универсальными услугами связи идентифицировать себя в качестве плательщика непосредственно в месте оказания универсальных услуг</w:t>
      </w:r>
      <w:proofErr w:type="gramEnd"/>
      <w:r>
        <w:t xml:space="preserve"> связи (далее - код доступа к универсальным услугам связи).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При этом пользователю универсальными услугами телефонной связи с использованием таксофонов, многофункциональных устройств, информационных киосков (</w:t>
      </w:r>
      <w:proofErr w:type="spellStart"/>
      <w:r>
        <w:t>инфоматов</w:t>
      </w:r>
      <w:proofErr w:type="spellEnd"/>
      <w:r>
        <w:t>) и аналогичных устройств должна быть предоставлена возможность оплаты входящих телефонных соединений за счет пользователя, осуществляющего вызов.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 подтверждение оплаты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доступа, произведенной дистанционным способом, оператор универсального обслуживания обязан предоставить плательщику код доступа к универсальным услугам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 каждом населенном пункте, в котором установлено средство коллективного доступа для оказания универсальных услуг связи, оператор универсального обслуживания организует не менее одной точки дистанционной оплаты универсальных услуг связи с выдачей карт оплаты универсальных услуг связи или предоставлением кодов доступа к универсальным услугам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В случае если оператор универсального обслуживания обеспечивает оплату универсальных </w:t>
      </w:r>
      <w:r>
        <w:lastRenderedPageBreak/>
        <w:t>услуг связи на территории населенного пункта исключительно дистанционным способом, оператор универсального обслуживания обязан организовать реализацию карт оплаты универсальных услуг связи в этом населенном пункте.</w:t>
      </w:r>
    </w:p>
    <w:p w:rsidR="007071BE" w:rsidRDefault="007071B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7. Оператор универсального обслуживания обязан создать условия для беспрепятственного доступа инвалидов к местам оказания универсальных услуг связи, в том числе до 1 июля 2016 г. обеспечить: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а) размещение с учетом доступности для инвалидов на объектах связи надписей и иной текстовой и графической информации в </w:t>
      </w:r>
      <w:proofErr w:type="spellStart"/>
      <w:r>
        <w:t>легкочитаемой</w:t>
      </w:r>
      <w:proofErr w:type="spellEnd"/>
      <w:r>
        <w:t xml:space="preserve"> и понятной форме, в том числе с применением рельефно-точечного шрифта Брайля;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б) размещение информации об универсальных услугах связи в местах, доступных для инвалидов;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в)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связи;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г)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форме;</w:t>
      </w:r>
    </w:p>
    <w:p w:rsidR="007071BE" w:rsidRDefault="007071B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оснащение таксофонов антивандальными кнопками с применением рельефно-точечного шрифта Брайля.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>8. Оператор универсального обслуживания, оказывающий универсальные услуги телефонной связи с использованием таксофонов, обязан осуществлять информирование пользователей универсальными услугами связи о номерах из ресурса нумерации, присвоенных таксофонам, предназначенным для оказания универсальных услуг телефонной связи.</w:t>
      </w:r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 хранятся оператором универсального обслуживания не менее 6 месяцев.</w:t>
      </w:r>
      <w:proofErr w:type="gramEnd"/>
    </w:p>
    <w:p w:rsidR="007071BE" w:rsidRDefault="007071B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перечень сайтов информационно-телекоммуникационной сети "Интернет", доступ к которым предоставляется бесплатно, утверждаемый Министерством цифрового развития, связи и массовых коммуникаций Российской Федерации, включаются сайты органов государственной власти, федеральная государственная информационная система "Единый портал государственных и муниципальных услуг (функций)" и сайты средств массовой информации, на которых осуществляется официальное опубликование федеральных конституционных законов, федеральных законов, актов палат Федерального Собрания и иных нормативных правовых</w:t>
      </w:r>
      <w:proofErr w:type="gramEnd"/>
      <w:r>
        <w:t xml:space="preserve"> актов федеральных органов исполнительной власти.</w:t>
      </w:r>
    </w:p>
    <w:p w:rsidR="007071BE" w:rsidRDefault="007071BE">
      <w:pPr>
        <w:pStyle w:val="ConsPlusNormal"/>
        <w:jc w:val="both"/>
      </w:pPr>
    </w:p>
    <w:p w:rsidR="007071BE" w:rsidRDefault="007071BE">
      <w:pPr>
        <w:pStyle w:val="ConsPlusNormal"/>
        <w:jc w:val="both"/>
      </w:pPr>
    </w:p>
    <w:p w:rsidR="007071BE" w:rsidRDefault="00707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7071BE"/>
    <w:sectPr w:rsidR="00B0295B" w:rsidSect="000E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1BE"/>
    <w:rsid w:val="0026739D"/>
    <w:rsid w:val="004C5F3A"/>
    <w:rsid w:val="007071BE"/>
    <w:rsid w:val="007A46A5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2601</Words>
  <Characters>14832</Characters>
  <Application>Microsoft Office Word</Application>
  <DocSecurity>0</DocSecurity>
  <Lines>123</Lines>
  <Paragraphs>34</Paragraphs>
  <ScaleCrop>false</ScaleCrop>
  <Company>FGUZ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2020-01-30T12:12:00Z</dcterms:created>
  <dcterms:modified xsi:type="dcterms:W3CDTF">2020-01-30T12:12:00Z</dcterms:modified>
</cp:coreProperties>
</file>